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EC5974" w:rsidRDefault="00EC5974" w:rsidP="00EC59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6D5738">
        <w:rPr>
          <w:rFonts w:ascii="Times New Roman" w:hAnsi="Times New Roman" w:cs="Times New Roman"/>
          <w:color w:val="000000"/>
          <w:sz w:val="28"/>
          <w:szCs w:val="28"/>
        </w:rPr>
        <w:t>24.10.2019</w:t>
      </w:r>
      <w:bookmarkStart w:id="0" w:name="_GoBack"/>
      <w:bookmarkEnd w:id="0"/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D5738"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EC5974" w:rsidRPr="00EC5974" w:rsidRDefault="00EC5974" w:rsidP="00EC597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в решение Совета Калининского сельского поселения от 25.10.2016 № 47 «</w:t>
      </w:r>
      <w:r w:rsidRPr="0085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</w:t>
      </w:r>
      <w:proofErr w:type="gramStart"/>
      <w:r w:rsidRPr="0085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Совета 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5974" w:rsidRPr="00EC5974" w:rsidRDefault="00EC5974" w:rsidP="00EC597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ab/>
        <w:t>В соответствии с положениями Федерального закона от 17.07.2009 «Об антикоррупционной экспертизе нормативных правовых актов и проектов нормативных правовых актов», руководствуясь Уставом Калининского сельского поселения Омского муниципального района Омской области,  Совет сельского поселения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</w:p>
    <w:p w:rsid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>РЕШИЛ</w:t>
      </w:r>
      <w:r>
        <w:rPr>
          <w:rFonts w:ascii="Times New Roman" w:hAnsi="Times New Roman" w:cs="Times New Roman"/>
          <w:color w:val="000000"/>
        </w:rPr>
        <w:t>: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Style w:val="FontStyle25"/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Style w:val="FontStyle25"/>
          <w:rFonts w:ascii="Times New Roman" w:hAnsi="Times New Roman" w:cs="Times New Roman"/>
          <w:color w:val="000000"/>
        </w:rPr>
        <w:tab/>
      </w:r>
    </w:p>
    <w:p w:rsidR="00EC5974" w:rsidRPr="00EC5974" w:rsidRDefault="00EC5974" w:rsidP="00EC5974">
      <w:pPr>
        <w:shd w:val="clear" w:color="auto" w:fill="FFFFFF"/>
        <w:spacing w:after="0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1.</w:t>
      </w:r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Калининского сельского поселения 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>от 25.10.2016 № 47 «</w:t>
      </w:r>
      <w:r w:rsidRPr="0085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Калининского сельского поселения Омского муниципального района Омской области</w:t>
      </w:r>
      <w:r w:rsidRPr="00EC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5974">
        <w:rPr>
          <w:rFonts w:ascii="Times New Roman" w:hAnsi="Times New Roman" w:cs="Times New Roman"/>
          <w:sz w:val="28"/>
          <w:szCs w:val="28"/>
        </w:rPr>
        <w:t xml:space="preserve"> </w:t>
      </w:r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следующее дополнение:</w:t>
      </w:r>
    </w:p>
    <w:p w:rsidR="00EC5974" w:rsidRPr="00EC5974" w:rsidRDefault="00EC5974" w:rsidP="00EC5974">
      <w:pPr>
        <w:spacing w:after="0"/>
        <w:jc w:val="both"/>
        <w:rPr>
          <w:rStyle w:val="FontStyle25"/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ab/>
        <w:t>1.</w:t>
      </w:r>
      <w:r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1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 2.1  абзацем следующего содержания:</w:t>
      </w:r>
    </w:p>
    <w:p w:rsidR="00EC5974" w:rsidRPr="00EC5974" w:rsidRDefault="00EC5974" w:rsidP="00EC597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ab/>
        <w:t>«Институты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юстиции».</w:t>
      </w:r>
      <w:bookmarkStart w:id="1" w:name="dst17"/>
      <w:bookmarkEnd w:id="1"/>
    </w:p>
    <w:p w:rsidR="00EC5974" w:rsidRPr="00EC5974" w:rsidRDefault="00EC5974" w:rsidP="00EC597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EC5974"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Style w:val="FontStyle25"/>
          <w:rFonts w:ascii="Times New Roman" w:hAnsi="Times New Roman" w:cs="Times New Roman"/>
          <w:color w:val="000000"/>
          <w:sz w:val="28"/>
          <w:szCs w:val="28"/>
        </w:rPr>
        <w:t xml:space="preserve"> опубликования (обнародования).</w:t>
      </w:r>
    </w:p>
    <w:p w:rsid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Бурдыга</w:t>
      </w:r>
      <w:proofErr w:type="spellEnd"/>
    </w:p>
    <w:sectPr w:rsidR="00EC5974" w:rsidRPr="00EC5974" w:rsidSect="00EC59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5E7DE5"/>
    <w:rsid w:val="006D5738"/>
    <w:rsid w:val="00854B3D"/>
    <w:rsid w:val="00867DDC"/>
    <w:rsid w:val="0099641E"/>
    <w:rsid w:val="00C251FA"/>
    <w:rsid w:val="00E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2019-09-13T02:44:00Z</dcterms:created>
  <dcterms:modified xsi:type="dcterms:W3CDTF">2019-10-28T08:20:00Z</dcterms:modified>
</cp:coreProperties>
</file>